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EDD7A">
      <w:pPr>
        <w:pStyle w:val="6"/>
        <w:keepNext w:val="0"/>
        <w:keepLines w:val="0"/>
        <w:widowControl/>
        <w:suppressLineNumbers w:val="0"/>
      </w:pPr>
      <w:r>
        <w:rPr>
          <w:rStyle w:val="9"/>
        </w:rPr>
        <w:t>Regulations on the Work of Sports Teams (Draft)</w:t>
      </w:r>
    </w:p>
    <w:p w14:paraId="15259D76">
      <w:pPr>
        <w:pStyle w:val="4"/>
        <w:keepNext w:val="0"/>
        <w:keepLines w:val="0"/>
        <w:widowControl/>
        <w:suppressLineNumbers w:val="0"/>
      </w:pPr>
      <w:r>
        <w:t>General Provisions</w:t>
      </w:r>
    </w:p>
    <w:p w14:paraId="55AABE3B">
      <w:pPr>
        <w:pStyle w:val="6"/>
        <w:keepNext w:val="0"/>
        <w:keepLines w:val="0"/>
        <w:widowControl/>
        <w:suppressLineNumbers w:val="0"/>
      </w:pPr>
      <w:r>
        <w:rPr>
          <w:rStyle w:val="9"/>
        </w:rPr>
        <w:t>1.</w:t>
      </w:r>
      <w:r>
        <w:t xml:space="preserve"> The fundamental task of sports teams is to cultivate outstanding athletes, rapidly improve athletic performance, and win honors for the collective and the nation. At the same time, sports teams shall promote the development of mass sports activities and serve labor production and national defense construction.</w:t>
      </w:r>
    </w:p>
    <w:p w14:paraId="7B4117B6">
      <w:pPr>
        <w:pStyle w:val="6"/>
        <w:keepNext w:val="0"/>
        <w:keepLines w:val="0"/>
        <w:widowControl/>
        <w:suppressLineNumbers w:val="0"/>
      </w:pPr>
      <w:r>
        <w:rPr>
          <w:rStyle w:val="9"/>
        </w:rPr>
        <w:t>2.</w:t>
      </w:r>
      <w:r>
        <w:t xml:space="preserve"> The objective of sports team development is to train athletes who possess socialist consciousness, achieve well-rounded physical development, master high-level athletic skills, and attain a certain level of cultural education—athletes who are both “red and expert.”</w:t>
      </w:r>
    </w:p>
    <w:p w14:paraId="3868A4D2">
      <w:pPr>
        <w:pStyle w:val="6"/>
        <w:keepNext w:val="0"/>
        <w:keepLines w:val="0"/>
        <w:widowControl/>
        <w:suppressLineNumbers w:val="0"/>
      </w:pPr>
      <w:r>
        <w:t>Athletes shall uphold patriotism and internationalism, embody communist moral character, support the leadership of the Party and the socialist system, and gradually establish a proletarian worldview. They shall love their profession, train diligently, strive to enhance their physical fitness, and master the techniques and tactics of their specialized sport. They shall also work to improve their educational level and acquire fundamental knowledge of sports as well as the theoretical foundations required for their specialization.</w:t>
      </w:r>
    </w:p>
    <w:p w14:paraId="55C74B5C">
      <w:pPr>
        <w:pStyle w:val="6"/>
        <w:keepNext w:val="0"/>
        <w:keepLines w:val="0"/>
        <w:widowControl/>
        <w:suppressLineNumbers w:val="0"/>
      </w:pPr>
      <w:r>
        <w:rPr>
          <w:rStyle w:val="9"/>
        </w:rPr>
        <w:t>3.</w:t>
      </w:r>
      <w:r>
        <w:t xml:space="preserve"> Sports teams must implement the principle of taking politics as the guiding force and training as the central task, integrating ideological education with technical, tactical, and physical training in a comprehensive approach.</w:t>
      </w:r>
    </w:p>
    <w:p w14:paraId="4ABC880E">
      <w:pPr>
        <w:pStyle w:val="6"/>
        <w:keepNext w:val="0"/>
        <w:keepLines w:val="0"/>
        <w:widowControl/>
        <w:suppressLineNumbers w:val="0"/>
      </w:pPr>
      <w:r>
        <w:t>Political work is the soul of all endeavors and must be continuously strengthened within sports teams. To rapidly raise athletic standards, training must remain the central focus, and the primary time and energy of athletes and coaches shall be devoted to training. Ideological and political work must permeate training activities to ensure the successful completion of training and competition tasks. Proper attention must be given to coordinating ideological education with technical, tactical, and physical training.</w:t>
      </w:r>
    </w:p>
    <w:p w14:paraId="6C6D7BFB">
      <w:pPr>
        <w:pStyle w:val="6"/>
        <w:keepNext w:val="0"/>
        <w:keepLines w:val="0"/>
        <w:widowControl/>
        <w:suppressLineNumbers w:val="0"/>
      </w:pPr>
      <w:r>
        <w:rPr>
          <w:rStyle w:val="9"/>
        </w:rPr>
        <w:t>4.</w:t>
      </w:r>
      <w:r>
        <w:t xml:space="preserve"> Sports teams shall be established under unified planning and a two-tier management system (national and provincial levels), with overall coordination and emphasis on key priorities. Provincial-level Sports Commissions (including municipalities and autonomous regions) shall establish sports teams according to national needs, regional characteristics, and practical conditions, subject to comprehensive balancing by the State Sports Commission. The number of athletes in each sport shall be maintained at reasonable proportions.</w:t>
      </w:r>
    </w:p>
    <w:p w14:paraId="68448634">
      <w:pPr>
        <w:pStyle w:val="6"/>
        <w:keepNext w:val="0"/>
        <w:keepLines w:val="0"/>
        <w:widowControl/>
        <w:suppressLineNumbers w:val="0"/>
      </w:pPr>
      <w:r>
        <w:t>The establishment of military sports teams shall be determined by the relevant military authorities.</w:t>
      </w:r>
    </w:p>
    <w:p w14:paraId="725337E8">
      <w:pPr>
        <w:pStyle w:val="6"/>
        <w:keepNext w:val="0"/>
        <w:keepLines w:val="0"/>
        <w:widowControl/>
        <w:suppressLineNumbers w:val="0"/>
      </w:pPr>
      <w:r>
        <w:t>The State Sports Commission shall administer and train the national team and the national reserve team. Members of the national team shall be primarily selected from local teams (including military teams), with selection and transfer conducted generally once every two years. In principle, athletes completing national team assignments shall return to their original recommending region or unit.</w:t>
      </w:r>
    </w:p>
    <w:p w14:paraId="19AC58C9">
      <w:pPr>
        <w:pStyle w:val="6"/>
        <w:keepNext w:val="0"/>
        <w:keepLines w:val="0"/>
        <w:widowControl/>
        <w:suppressLineNumbers w:val="0"/>
      </w:pPr>
      <w:r>
        <w:rPr>
          <w:rStyle w:val="9"/>
        </w:rPr>
        <w:t>5.</w:t>
      </w:r>
      <w:r>
        <w:t xml:space="preserve"> Sports teams must ensure the Party’s absolute leadership and conscientiously implement the Party’s principles and policies. All members shall be educated in Marxism–Leninism and Mao Zedong Thought to continuously raise their political consciousness. The Party’s policy toward intellectuals shall be correctly implemented, strengthening unity between Party and non-Party members. Democratic centralism and the mass line shall be upheld to mobilize all positive factors. The policy of “letting a hundred flowers bloom and a hundred schools of thought contend” shall be implemented, encouraging the development of diverse styles and the advancement of scientific research. Education in revolutionary heroism shall be strengthened, and exemplary sportsmanship shall be cultivated and promoted, while opposing “championism” (an excessive pursuit of titles at the expense of broader principles).</w:t>
      </w:r>
    </w:p>
    <w:p w14:paraId="3D0311DD">
      <w:pPr>
        <w:keepNext w:val="0"/>
        <w:keepLines w:val="0"/>
        <w:widowControl/>
        <w:suppressLineNumbers w:val="0"/>
      </w:pPr>
      <w:r>
        <w:pict>
          <v:rect id="_x0000_i1025" o:spt="1" style="height:1.5pt;width:432pt;" fillcolor="#A0A0A0" filled="t" stroked="f" coordsize="21600,21600" o:hr="t" o:hrstd="t" o:hralign="center">
            <v:path/>
            <v:fill on="t" focussize="0,0"/>
            <v:stroke on="f"/>
            <v:imagedata o:title=""/>
            <o:lock v:ext="edit"/>
            <w10:wrap type="none"/>
            <w10:anchorlock/>
          </v:rect>
        </w:pict>
      </w:r>
    </w:p>
    <w:p w14:paraId="5F2CC96E">
      <w:pPr>
        <w:pStyle w:val="6"/>
        <w:keepNext w:val="0"/>
        <w:keepLines w:val="0"/>
        <w:widowControl/>
        <w:suppressLineNumbers w:val="0"/>
      </w:pPr>
      <w:r>
        <w:rPr>
          <w:rStyle w:val="9"/>
        </w:rPr>
        <w:t>45.</w:t>
      </w:r>
      <w:r>
        <w:t xml:space="preserve"> Vigorously cultivate reserve forces for sports teams. Individuals with athletic potential shall be selected and trained through youth amateur sports schools, national defense sports clubs, schools, factories and mines, grassroots representative teams, and municipal and county amateur teams. Youth amateur sports schools, in particular, constitute an important base for developing outstanding reserve athletes, and sports teams shall strengthen their guidance and support. Provincial, municipal, and autonomous regional Sports Commissions shall, as far as possible, assist and support the People’s Liberation Army in selecting and training outstanding athletes and building reserve forces.</w:t>
      </w:r>
    </w:p>
    <w:p w14:paraId="2A25EB28">
      <w:pPr>
        <w:pStyle w:val="6"/>
        <w:keepNext w:val="0"/>
        <w:keepLines w:val="0"/>
        <w:widowControl/>
        <w:suppressLineNumbers w:val="0"/>
      </w:pPr>
      <w:r>
        <w:rPr>
          <w:rStyle w:val="9"/>
        </w:rPr>
        <w:t>46.</w:t>
      </w:r>
      <w:r>
        <w:t xml:space="preserve"> In selecting athletes, attention shall be paid to political quality, physical condition, technical foundation, age, and educational level. Prior to admission, candidates must undergo political review and comprehensive medical examination to ensure that they meet the requirements of specialized athletic training. In the future, newly recruited athletes should generally have received training in youth amateur sports schools, possess at least a junior secondary school education, and be no younger than fifteen years of age.</w:t>
      </w:r>
    </w:p>
    <w:p w14:paraId="441F915A">
      <w:pPr>
        <w:pStyle w:val="6"/>
        <w:keepNext w:val="0"/>
        <w:keepLines w:val="0"/>
        <w:widowControl/>
        <w:suppressLineNumbers w:val="0"/>
      </w:pPr>
      <w:r>
        <w:rPr>
          <w:rStyle w:val="9"/>
        </w:rPr>
        <w:t>47.</w:t>
      </w:r>
      <w:r>
        <w:t xml:space="preserve"> Training for young athletes must adopt a long-term and steady approach. Training should be comprehensive and work conducted with meticulous care. In light of the physiological and psychological characteristics of young athletes, training intensity must be strictly controlled, and technical guidance and medical supervision must be properly implemented. On the basis of overall physical conditioning, technical training shall remain central, carried out in a systematic and comprehensive manner. Young athletes should not participate in excessive competitions, and performance expectations should not be pursued with undue haste.</w:t>
      </w:r>
    </w:p>
    <w:p w14:paraId="645195D7">
      <w:pPr>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3YTZhMmQ5YjRkYWU4ZjU1Y2RhODcyN2E4MDQ1YWIifQ=="/>
  </w:docVars>
  <w:rsids>
    <w:rsidRoot w:val="00000000"/>
    <w:rsid w:val="02C55317"/>
    <w:rsid w:val="054C3D32"/>
    <w:rsid w:val="0AD308D0"/>
    <w:rsid w:val="11720A63"/>
    <w:rsid w:val="118E400A"/>
    <w:rsid w:val="16EF4F5B"/>
    <w:rsid w:val="17445124"/>
    <w:rsid w:val="18215FDC"/>
    <w:rsid w:val="1CF8258F"/>
    <w:rsid w:val="1ECB5101"/>
    <w:rsid w:val="21B61AB9"/>
    <w:rsid w:val="2511775C"/>
    <w:rsid w:val="266916FB"/>
    <w:rsid w:val="34C12DD7"/>
    <w:rsid w:val="37A22B01"/>
    <w:rsid w:val="412B6CE1"/>
    <w:rsid w:val="44F71432"/>
    <w:rsid w:val="45C767DD"/>
    <w:rsid w:val="45D74323"/>
    <w:rsid w:val="47C27346"/>
    <w:rsid w:val="499D584B"/>
    <w:rsid w:val="4C326C11"/>
    <w:rsid w:val="50C10F02"/>
    <w:rsid w:val="52AA2CA4"/>
    <w:rsid w:val="57D41D25"/>
    <w:rsid w:val="5A9F1012"/>
    <w:rsid w:val="6467502C"/>
    <w:rsid w:val="648C180A"/>
    <w:rsid w:val="675F3C06"/>
    <w:rsid w:val="68220CE6"/>
    <w:rsid w:val="691B2548"/>
    <w:rsid w:val="6BCC55E2"/>
    <w:rsid w:val="6C472F3D"/>
    <w:rsid w:val="7CF22A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643" w:firstLineChars="200"/>
      <w:jc w:val="both"/>
    </w:pPr>
    <w:rPr>
      <w:rFonts w:ascii="Times New Roman" w:hAnsi="Times New Roman" w:eastAsia="宋体" w:cstheme="minorBidi"/>
      <w:kern w:val="2"/>
      <w:sz w:val="24"/>
      <w:lang w:val="en-US" w:eastAsia="zh-CN" w:bidi="ar-SA"/>
    </w:rPr>
  </w:style>
  <w:style w:type="paragraph" w:styleId="2">
    <w:name w:val="heading 1"/>
    <w:basedOn w:val="1"/>
    <w:next w:val="1"/>
    <w:link w:val="10"/>
    <w:qFormat/>
    <w:uiPriority w:val="0"/>
    <w:pPr>
      <w:keepNext/>
      <w:keepLines/>
      <w:spacing w:before="480" w:beforeLines="0" w:after="360" w:afterLines="0" w:line="240" w:lineRule="auto"/>
      <w:ind w:firstLine="0" w:firstLineChars="0"/>
      <w:jc w:val="left"/>
      <w:outlineLvl w:val="0"/>
    </w:pPr>
    <w:rPr>
      <w:rFonts w:ascii="Calibri" w:hAnsi="Calibri" w:eastAsia="黑体" w:cs="Times New Roman"/>
      <w:b/>
      <w:kern w:val="44"/>
      <w:sz w:val="32"/>
      <w:szCs w:val="22"/>
    </w:rPr>
  </w:style>
  <w:style w:type="paragraph" w:styleId="3">
    <w:name w:val="heading 2"/>
    <w:basedOn w:val="1"/>
    <w:next w:val="1"/>
    <w:link w:val="11"/>
    <w:autoRedefine/>
    <w:semiHidden/>
    <w:unhideWhenUsed/>
    <w:qFormat/>
    <w:uiPriority w:val="0"/>
    <w:pPr>
      <w:spacing w:line="240" w:lineRule="auto"/>
      <w:ind w:firstLine="0" w:firstLineChars="0"/>
      <w:jc w:val="left"/>
      <w:outlineLvl w:val="1"/>
    </w:pPr>
    <w:rPr>
      <w:rFonts w:eastAsia="黑体"/>
      <w:sz w:val="28"/>
    </w:rPr>
  </w:style>
  <w:style w:type="paragraph" w:styleId="4">
    <w:name w:val="heading 3"/>
    <w:basedOn w:val="1"/>
    <w:next w:val="1"/>
    <w:link w:val="12"/>
    <w:semiHidden/>
    <w:unhideWhenUsed/>
    <w:qFormat/>
    <w:uiPriority w:val="0"/>
    <w:pPr>
      <w:keepNext/>
      <w:keepLines/>
      <w:spacing w:before="240" w:beforeAutospacing="0" w:after="120" w:afterAutospacing="0" w:line="240" w:lineRule="auto"/>
      <w:ind w:firstLine="0" w:firstLineChars="0"/>
      <w:jc w:val="left"/>
      <w:outlineLvl w:val="2"/>
    </w:pPr>
    <w:rPr>
      <w:rFonts w:eastAsia="黑体"/>
      <w:sz w:val="26"/>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note text"/>
    <w:basedOn w:val="1"/>
    <w:qFormat/>
    <w:uiPriority w:val="0"/>
    <w:pPr>
      <w:snapToGrid w:val="0"/>
      <w:spacing w:line="240" w:lineRule="auto"/>
      <w:ind w:firstLine="0" w:firstLineChars="0"/>
      <w:jc w:val="left"/>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customStyle="1" w:styleId="10">
    <w:name w:val="标题 1 Char"/>
    <w:link w:val="2"/>
    <w:qFormat/>
    <w:uiPriority w:val="0"/>
    <w:rPr>
      <w:rFonts w:ascii="Calibri" w:hAnsi="Calibri" w:eastAsia="黑体" w:cs="Times New Roman"/>
      <w:b/>
      <w:kern w:val="44"/>
      <w:sz w:val="32"/>
      <w:szCs w:val="22"/>
      <w:lang w:val="en-US" w:eastAsia="zh-CN" w:bidi="ar-SA"/>
    </w:rPr>
  </w:style>
  <w:style w:type="character" w:customStyle="1" w:styleId="11">
    <w:name w:val="标题 2 Char"/>
    <w:link w:val="3"/>
    <w:qFormat/>
    <w:uiPriority w:val="0"/>
    <w:rPr>
      <w:rFonts w:ascii="Times New Roman" w:hAnsi="Times New Roman" w:eastAsia="黑体" w:cstheme="minorBidi"/>
      <w:kern w:val="2"/>
      <w:sz w:val="28"/>
      <w:lang w:val="en-US" w:eastAsia="zh-CN" w:bidi="ar-SA"/>
    </w:rPr>
  </w:style>
  <w:style w:type="character" w:customStyle="1" w:styleId="12">
    <w:name w:val="标题 3 Char"/>
    <w:link w:val="4"/>
    <w:qFormat/>
    <w:uiPriority w:val="0"/>
    <w:rPr>
      <w:rFonts w:ascii="Times New Roman" w:hAnsi="Times New Roman" w:eastAsia="黑体"/>
      <w:sz w:val="2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1228</Words>
  <Characters>1229</Characters>
  <Lines>0</Lines>
  <Paragraphs>0</Paragraphs>
  <TotalTime>67</TotalTime>
  <ScaleCrop>false</ScaleCrop>
  <LinksUpToDate>false</LinksUpToDate>
  <CharactersWithSpaces>1230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2023-04-16T13:18:00Z</dcterms:created>
  <dc:creator>shiyi</dc:creator>
  <cp:lastModifiedBy>CI</cp:lastModifiedBy>
  <dcterms:modified xsi:type="dcterms:W3CDTF">2026-03-24T08:59:33Z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CEE86B2752EF45A189E971549AA55BB5_13</vt:lpwstr>
  </property>
  <property fmtid="{D5CDD505-2E9C-101B-9397-08002B2CF9AE}" pid="4" name="KSOTemplateDocerSaveRecord">
    <vt:lpwstr>eyJoZGlkIjoiOTM3YTZhMmQ5YjRkYWU4ZjU1Y2RhODcyN2E4MDQ1YWIiLCJ1c2VySWQiOiI0MzUzNTQ5NTIifQ==</vt:lpwstr>
  </property>
</Properties>
</file>